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C35DC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2F9B3168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Technická špecifikácia ponúkaného tovaru.</w:t>
      </w:r>
    </w:p>
    <w:p w14:paraId="6FC33F9D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306C6C43" w14:textId="77777777" w:rsidR="002D2152" w:rsidRDefault="002D2152" w:rsidP="002D2152">
      <w:pPr>
        <w:tabs>
          <w:tab w:val="left" w:pos="7080"/>
        </w:tabs>
        <w:jc w:val="right"/>
        <w:rPr>
          <w:rFonts w:asciiTheme="minorHAnsi" w:hAnsiTheme="minorHAnsi"/>
          <w:b/>
          <w:i/>
          <w:sz w:val="28"/>
          <w:szCs w:val="28"/>
        </w:rPr>
      </w:pPr>
    </w:p>
    <w:p w14:paraId="4A82147D" w14:textId="77777777" w:rsidR="002D2152" w:rsidRDefault="002D2152" w:rsidP="002D2152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>
        <w:rPr>
          <w:rFonts w:asciiTheme="minorHAnsi" w:hAnsiTheme="minorHAnsi"/>
          <w:caps/>
        </w:rPr>
        <w:t>predmet VEREJNÉHO OBSTARÁVANIA:</w:t>
      </w:r>
      <w:bookmarkEnd w:id="0"/>
    </w:p>
    <w:p w14:paraId="7B58EA8E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Výpočtová technika pre projekt „Moderné vzdelávanie pre prax.“ (Výzva č. 21)</w:t>
      </w:r>
    </w:p>
    <w:p w14:paraId="1D2B400D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1F44ECF2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„Časť predmetu zákazky č. 3 Multifunkčné zariadenia.“</w:t>
      </w:r>
    </w:p>
    <w:p w14:paraId="3242B890" w14:textId="77777777" w:rsidR="002D2152" w:rsidRDefault="002D2152" w:rsidP="002D215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44AF2C14" w14:textId="77777777" w:rsidR="002D2152" w:rsidRDefault="002D2152" w:rsidP="002D215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0F3AC4D9" w14:textId="77777777" w:rsidR="002D2152" w:rsidRDefault="002D2152" w:rsidP="002D215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C9E7A8B" w14:textId="77777777" w:rsidR="002D2152" w:rsidRDefault="002D2152" w:rsidP="002D2152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46D00BCD" w14:textId="77777777" w:rsidR="002D2152" w:rsidRDefault="002D2152" w:rsidP="002D2152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(obchodné meno a sídlo uchádzača)</w:t>
      </w:r>
    </w:p>
    <w:p w14:paraId="36618121" w14:textId="77777777" w:rsidR="002D2152" w:rsidRDefault="002D2152" w:rsidP="002D2152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p w14:paraId="55A397AB" w14:textId="77777777" w:rsidR="002D2152" w:rsidRDefault="002D2152" w:rsidP="002D215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721"/>
        <w:gridCol w:w="535"/>
        <w:gridCol w:w="7655"/>
        <w:gridCol w:w="1842"/>
        <w:gridCol w:w="1668"/>
      </w:tblGrid>
      <w:tr w:rsidR="002D2152" w14:paraId="1DE33BB5" w14:textId="77777777" w:rsidTr="002D2152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FE5C4D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27E65D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BD6950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ks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7DC846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7917B3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Označenie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8EF896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Uchádzačom ponúknuté technické parametre</w:t>
            </w:r>
          </w:p>
        </w:tc>
      </w:tr>
      <w:tr w:rsidR="002D2152" w14:paraId="7C3B6094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3E7C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E993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Multifunkčné zariadenie atramentové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6DAB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F49D" w14:textId="112C77F6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špecifikácia: kopírovanie, skenovanie, farebná tlač, min. 12 strán za minútu, min. 1200 x 6000 dpi, WiFi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0D6B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9F4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5C665AD4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0787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2.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7FF7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Multifunkčné zariadenie laserové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E9D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4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B9E5" w14:textId="7202D0EF" w:rsidR="002D2152" w:rsidRDefault="002D215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premietacie plátno do 4 učební využívané v rámci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podaktivít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 zameraných na extra hodiny a mimoškolskú činnosť ako aj pedagogickými zamestnancami v rámci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podaktivít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 zameraných na pedagogické kluby a vzdelávanie, min. špecifikácia: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statívové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>,  200 x 131 cm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74A4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6129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1957CB19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75772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3.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A7D9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3D tlačiareň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1E34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3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79B8" w14:textId="71166658" w:rsidR="002D2152" w:rsidRDefault="002D215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špecifikácia:  pracovný priestor (min. 25 x 21 x 21 cm); možnosť tlače z počítača cez USB, automatická kalibrácia pracovnej plochy, výhrevná podložka,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bezúdržbová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 tlačová plocha s kompenzáciou studených rohov, široký rozsah podporovaných materiálov tlače, výška vrstvy od 0,05mm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76F7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A398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3EB9ABF1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3F7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4.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B492" w14:textId="77777777" w:rsidR="002D2152" w:rsidRDefault="002D2152">
            <w:pPr>
              <w:suppressAutoHyphens w:val="0"/>
              <w:spacing w:line="242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Laserová tlačiareň farebná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F8D2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311C" w14:textId="03613230" w:rsidR="002D2152" w:rsidRDefault="002D215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špecifikácia: farebná tlač, skenovanie, kopírovanie; formát A4; rýchlosť tlače ČB min. 18strán/ minúta; rýchlosť farebná tlač min. 4 stránky/ minúta, WiFi, LAN, USB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C815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76F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4F096711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2D5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lastRenderedPageBreak/>
              <w:t xml:space="preserve">5.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8DC2" w14:textId="77777777" w:rsidR="002D2152" w:rsidRDefault="002D2152">
            <w:pPr>
              <w:suppressAutoHyphens w:val="0"/>
              <w:spacing w:line="242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Veľkokapacitné multifunkčné zariadenie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0001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E681" w14:textId="42CF046C" w:rsidR="002D2152" w:rsidRDefault="002D215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minimálne požiadavky: tlač laserová, min. 1200 x 1200 dpi, obojstranná, formát papiera A6 -SRA3, dlhý papier - dĺžka min.1200mm, podpora tlače z mobilu a tabletu, rýchlosť tlače/kopírovania A4 min.25 str./min. A4, A3 min.15 str./min., obojstranná tlač A4 min. 25 str./min., pamäť min. 8GB, SSD: min. 256 GB, procesor: min. 1,8 GHz, vstupná kapacita min. 1 zásobník na papier A6-A3 a obálky; ručný podávač s kapacitou min. 150 hárkov, SKENER farebný; podávač dokumentov obojstranný, na min. 100 hárkov; skenovanie do emailu, do zložky v PC , na USB pamäť, skenovanie dlhých dokumentov,   KOPÍROVANIE min.600 x 600 dpi, počet kópií: 1-9 999, zoom 25 až 400% po 0,1%, tonery: každý na min. 28 000 strán pri 5% pokrytí, farebný dotyk. displej; v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slov.jazyku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, displej min. 10,1", návod v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slov.jaz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, zariadenie samostatne stojace, FINIŠER: zošije min. 50 hárkov v rohu, a min. 20 hárkov v strede a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trojsklad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, dierovanie, polovičný sklad,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trojsklad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>, výstupné priehradky, FAX, podpora zabezpečenej sieťovej komunikácie, šifrovanie údajov na HDD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A8EC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23935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</w:tbl>
    <w:p w14:paraId="36C3D596" w14:textId="77777777" w:rsidR="002D2152" w:rsidRDefault="002D2152" w:rsidP="002D215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11E5B03D" w14:textId="77777777" w:rsidR="002D2152" w:rsidRDefault="002D2152" w:rsidP="002D215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33A6D859" w14:textId="77777777" w:rsidR="002D2152" w:rsidRDefault="002D2152" w:rsidP="002D2152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V ............................... dňa ................. </w:t>
      </w:r>
    </w:p>
    <w:p w14:paraId="22C68D0D" w14:textId="77777777" w:rsidR="002D2152" w:rsidRDefault="002D2152" w:rsidP="002D2152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361DE079" w14:textId="77777777" w:rsidR="002D2152" w:rsidRDefault="002D2152" w:rsidP="002D2152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33395700" w14:textId="77777777" w:rsidR="002D2152" w:rsidRDefault="002D2152" w:rsidP="002D2152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9CB7B0F" w14:textId="77777777" w:rsidR="002D2152" w:rsidRDefault="002D2152" w:rsidP="002D2152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0B0B4DC7" w14:textId="77777777" w:rsidR="0083641D" w:rsidRDefault="0083641D"/>
    <w:sectPr w:rsidR="0083641D" w:rsidSect="002D215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9A569" w14:textId="77777777" w:rsidR="002D2152" w:rsidRDefault="002D2152" w:rsidP="002D2152">
      <w:r>
        <w:separator/>
      </w:r>
    </w:p>
  </w:endnote>
  <w:endnote w:type="continuationSeparator" w:id="0">
    <w:p w14:paraId="62A55037" w14:textId="77777777" w:rsidR="002D2152" w:rsidRDefault="002D2152" w:rsidP="002D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70C89" w14:textId="77777777" w:rsidR="002D2152" w:rsidRDefault="002D2152" w:rsidP="002D2152">
      <w:r>
        <w:separator/>
      </w:r>
    </w:p>
  </w:footnote>
  <w:footnote w:type="continuationSeparator" w:id="0">
    <w:p w14:paraId="08015B69" w14:textId="77777777" w:rsidR="002D2152" w:rsidRDefault="002D2152" w:rsidP="002D2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64792" w14:textId="77777777" w:rsidR="002D2152" w:rsidRDefault="002D2152" w:rsidP="002D2152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3c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318482CF" w14:textId="77777777" w:rsidR="002D2152" w:rsidRPr="002B19EE" w:rsidRDefault="002D2152" w:rsidP="002D2152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3</w:t>
    </w:r>
  </w:p>
  <w:p w14:paraId="21804DA7" w14:textId="77777777" w:rsidR="002D2152" w:rsidRDefault="002D215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152"/>
    <w:rsid w:val="002D2152"/>
    <w:rsid w:val="00325661"/>
    <w:rsid w:val="006225D6"/>
    <w:rsid w:val="0083641D"/>
    <w:rsid w:val="00C2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15B7C"/>
  <w15:chartTrackingRefBased/>
  <w15:docId w15:val="{58B0D23A-348F-4588-8604-117392A4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D215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unhideWhenUsed/>
    <w:rsid w:val="002D2152"/>
    <w:pPr>
      <w:suppressAutoHyphens w:val="0"/>
      <w:autoSpaceDN/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2D2152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">
    <w:name w:val="Základný text_"/>
    <w:basedOn w:val="Predvolenpsmoodseku"/>
    <w:link w:val="Zkladntext1"/>
    <w:locked/>
    <w:rsid w:val="002D2152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2D2152"/>
    <w:pPr>
      <w:widowControl w:val="0"/>
      <w:shd w:val="clear" w:color="auto" w:fill="FFFFFF"/>
      <w:suppressAutoHyphens w:val="0"/>
      <w:autoSpaceDN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2D21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215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215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2152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88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2021-03-11T18:17:00Z</dcterms:created>
  <dcterms:modified xsi:type="dcterms:W3CDTF">2021-03-17T08:14:00Z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